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E0" w:rsidRDefault="00F776E0" w:rsidP="00F776E0">
      <w:pPr>
        <w:spacing w:before="100" w:beforeAutospacing="1" w:after="100" w:afterAutospacing="1" w:line="312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59A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59AA"/>
          <w:sz w:val="28"/>
          <w:szCs w:val="28"/>
        </w:rPr>
        <w:t>Письмо Министерства образования и науки Российской Федерации</w:t>
      </w:r>
      <w:r>
        <w:rPr>
          <w:rFonts w:ascii="Times New Roman" w:eastAsia="Times New Roman" w:hAnsi="Times New Roman" w:cs="Times New Roman"/>
          <w:b/>
          <w:bCs/>
          <w:color w:val="0059AA"/>
          <w:sz w:val="28"/>
          <w:szCs w:val="28"/>
        </w:rPr>
        <w:br/>
        <w:t>от 7 июня 2013 г. № ИР-535/07</w:t>
      </w:r>
    </w:p>
    <w:p w:rsidR="00F776E0" w:rsidRDefault="00F776E0" w:rsidP="00F77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с реализуемой в рамках вступающего в силу 1 сентября 2013 года </w:t>
      </w:r>
      <w:hyperlink r:id="rId4" w:history="1">
        <w:r>
          <w:rPr>
            <w:rStyle w:val="a3"/>
            <w:rFonts w:ascii="Times New Roman" w:eastAsia="Times New Roman" w:hAnsi="Times New Roman" w:cs="Times New Roman"/>
            <w:color w:val="0059AA"/>
            <w:sz w:val="28"/>
            <w:szCs w:val="28"/>
            <w:u w:val="none"/>
          </w:rPr>
          <w:t>Федерального закона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29 декабря 2012 г. № 273 «Об образовании в Российской Федерации» реструктуризацией образовательных  учреждений для детей с ограниченными возможностями здоровья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 направляет разъяснения своей позиции в части коррекционного и инклюзивного образования детей.</w:t>
      </w:r>
      <w:proofErr w:type="gramEnd"/>
    </w:p>
    <w:p w:rsidR="00F776E0" w:rsidRDefault="00F776E0" w:rsidP="00F77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И.М. РЕМОРЕНКО</w:t>
      </w:r>
    </w:p>
    <w:p w:rsidR="00F776E0" w:rsidRDefault="00F776E0" w:rsidP="00F77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с обращениями депутата Государственной Думы Федерального Собрания Российской Федерации Ломакина-Румянцева А.В и коллективов образовательных учреждений ряда субъектов Российской Федерации по вопросу о реструктуризации образовательных учреждений для детей с ограниченными возможностями здоровья с учетом норм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0059AA"/>
            <w:sz w:val="28"/>
            <w:szCs w:val="28"/>
            <w:u w:val="none"/>
          </w:rPr>
          <w:t>Федерального закона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29 декабря 2012 г. №  273 «Об образовании в Российской Федерации», вступающего в силу 1 сентября 2013 года (далее  -  Федеральный закон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Департамент считает необходимым отметить следующее.</w:t>
      </w:r>
    </w:p>
    <w:p w:rsidR="00F776E0" w:rsidRDefault="00F776E0" w:rsidP="00F77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Образование лиц с ограниченными возможностями здоровья и инвалидов является одним из приоритетных направлений деятельности системы образования Российской Федерации.</w:t>
      </w:r>
    </w:p>
    <w:p w:rsidR="00F776E0" w:rsidRDefault="00F776E0" w:rsidP="00F77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Усилия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сосредоточены на том, чтобы в рамках модернизации российского образования создать образовательную среду, обеспечивающую доступность качественного образования для всех лиц с ограниченными возможностями здоровья, и инвалидов с учетом особенностей их психофизического развития и состояния здоровья.</w:t>
      </w:r>
    </w:p>
    <w:p w:rsidR="00F776E0" w:rsidRDefault="00F776E0" w:rsidP="00F77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  рамках разработки нормативных правовых актов, необходимых для реализации Федерального закона, подготовлены проекты приказов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об особенностях организации образовательной деятельности для обучающихся с ограниченными возможностями здоровья, об установлении порядка выдачи свидетельства об обучении лицам с ограниченными возможностями здоровья, не имеющим основного общего и среднего общего образования и обучавшимся по адаптивным основным общеобразовательным программам, об установлении образца свидетельства об обучении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выдаваемого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 (размещены на сайте: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regulation.gov.ru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F776E0" w:rsidRDefault="00F776E0" w:rsidP="00F77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Согласно </w:t>
      </w:r>
      <w:hyperlink r:id="rId6" w:anchor="st79" w:history="1">
        <w:r>
          <w:rPr>
            <w:rStyle w:val="a3"/>
            <w:rFonts w:ascii="Times New Roman" w:eastAsia="Times New Roman" w:hAnsi="Times New Roman" w:cs="Times New Roman"/>
            <w:color w:val="0059AA"/>
            <w:sz w:val="28"/>
            <w:szCs w:val="28"/>
            <w:u w:val="none"/>
          </w:rPr>
          <w:t>статье 79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закона органами государственной власти субъектов Российской Федерации создаются отдельные организации, осуществляющие образовательную деятельность по адаптивным основным общеобразовательным программам,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аутистического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спектра, со сложными дефектами и других обучающихся с ограниченными возможностями здоровья.</w:t>
      </w:r>
      <w:proofErr w:type="gramEnd"/>
    </w:p>
    <w:p w:rsidR="00F776E0" w:rsidRDefault="00F776E0" w:rsidP="00F77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в России для обучения детей с ограниченными возможностями здоровья существует дифференцированная сеть специализированных образовательных учреждений. Она включает в себя специальные (коррекционные) образовательные учреждения для обучающихся, воспитанников с ограниченными возможностями здоровья (школы, школы-интернаты) (далее  - СКОУ).</w:t>
      </w:r>
    </w:p>
    <w:p w:rsidR="00F776E0" w:rsidRDefault="00F776E0" w:rsidP="00F77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последние несколько лет в субъектах Российской Федерации произошло сокращение на 5 процентов СКОУ при одновременном росте на 2 процента количества обучающихся, воспитывающихся в них детей (по состоянию на начало 2009/2010 учебного года в России функционировало 1804 СКОУ, в которых обучалось 207 тыс. детей с различными недостатками в физическом и (или) психическом развитии, в 2012/2013 учебном году соответственно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1708 – 211 тыс. детей).</w:t>
      </w:r>
      <w:proofErr w:type="gramEnd"/>
    </w:p>
    <w:p w:rsidR="00F776E0" w:rsidRDefault="00F776E0" w:rsidP="00F77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обеспокоено наметившейся тенденцией к тому, что развитие форм обучения детей с ограниченными возможностями здоровья и детей-инвалидов в регионах не всегда носит спланированный, последовательный характер, зачастую не сопровождается созданием необходимых условий. Часть субъектов Российской Федерации неоправданно сориентированы на сокращение сети специальных (коррекционных) образовательных учреждений. В указанный период времени в большинстве субъектов Российской Федерации прекращена образовательная деятельность от 1 до 3 СКОУ, в Хабаровском крае – 4, Калининградской области – 5, Ивановской области – 6, Красноярском крае – 7, Тверской области – 8, Пермском крае – 9, Свердловской области – 10, Краснодарском крае – 14, Новгородской области – 18.</w:t>
      </w:r>
    </w:p>
    <w:p w:rsidR="00F776E0" w:rsidRDefault="00F776E0" w:rsidP="00F77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направления организации совместного обучения детей с ограниченными возможностями здоровья и сверстников, не имеющих нарушений развития, отражены в рекомендациях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по созданию условий для получения образования детьми с ограниченными возможностями здоровья и детьми-инвалидами в субъекте Российской Федерации, которые были направлены руководителям органов исполнительной власти субъектов Российской Федерации, осуществляющих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управление в сфере образования, в апреле 2008 года (письмо от 18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апреля 2008 г. № АФ-150/06).</w:t>
      </w:r>
    </w:p>
    <w:p w:rsidR="00F776E0" w:rsidRDefault="00F776E0" w:rsidP="00F77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Региональные программы, направленные на развитие образования детей этой категории, включая их интеграцию в обычную образовательную среду, разрабатываются и реализуются с учетом указанных рекомендаций.</w:t>
      </w:r>
    </w:p>
    <w:p w:rsidR="00F776E0" w:rsidRDefault="00F776E0" w:rsidP="00F77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в рамках государственной программы Российской Федерации «Доступная среда» на 2011-2015 годы, утвержденной распоряжением Правительства Российской Федерации от 26 ноября 2012 г. № 2181-р (далее – Программа), реализуются мероприятия по оснащению обычных образовательных учреждений специальным оборудованием и приспособлениями для беспрепятственного доступа и обучения детей-инвалидов, в том числе с нарушениями зрения, слуха, опорно-двигательного аппарата.</w:t>
      </w:r>
      <w:proofErr w:type="gramEnd"/>
    </w:p>
    <w:p w:rsidR="00F776E0" w:rsidRDefault="00F776E0" w:rsidP="00F77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мероприятий Программы позволит в течение 5 лет (в 2011-2015 годах) создать условия для беспрепятственного доступа инвалидов, совместного обучения детей-инвалидов и детей, не имеющих нарушений развития, лишь в 20 процентах от общей численности общеобразовательных школ.</w:t>
      </w:r>
    </w:p>
    <w:p w:rsidR="00F776E0" w:rsidRDefault="00F776E0" w:rsidP="00F77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этой связи Департамент обращает внимание органов исполнительной власти субъектов Российской Федерации, осуществляющих управление в сфере образования, на то, что инклюзивное (интегрированное) образование детей-инвалидов не должно становиться самоцелью, тем более приобретать формальный характер – инклюзия (интеграция) ради инклюзии (интеграции).</w:t>
      </w:r>
    </w:p>
    <w:p w:rsidR="00F776E0" w:rsidRDefault="00F776E0" w:rsidP="00F77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инклюзивных (интегрированных) форм обучения инвалидов должно осуществляться постепенно, на основе планирования и реализации комплекса мер, обеспечивающих соблюдение требований к организации этой деятельности (включая наличие соответствующей материальной базы, специальных образовательных программ, подготовку педагогических коллективов, проведение разъяснительной работы с обучающимися и их родителями). Иначе подобная мера не только не позволит обеспечить полноценную инклюзию (интеграцию) обучающихся детей-инвалидов, но и негативно скажется на качестве работы образовательных учреждений с другими обучающимися.</w:t>
      </w:r>
    </w:p>
    <w:p w:rsidR="00F776E0" w:rsidRDefault="00F776E0" w:rsidP="00F77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совместного образования инвалидов и здоровых обучающихся не означает отказа от лучших достижений российской системы специальных (коррекционных) образовательных учреждений.</w:t>
      </w:r>
    </w:p>
    <w:p w:rsidR="00F776E0" w:rsidRDefault="00F776E0" w:rsidP="00F77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 о выборе образовательного и реабилитационного маршрута ребенка-инвалида, в том числе об определении формы и степени его инклюзии (интеграции) в образовательную среду, должен решаться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психолого-медико-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педагогическими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комиссиями исходя, прежде всего, из потребностей, особенностей развития и возможностей ребенка, с непосредственным участием его родителей.</w:t>
      </w:r>
    </w:p>
    <w:p w:rsidR="00F776E0" w:rsidRDefault="00F776E0" w:rsidP="00F77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Департамент считает необходимым обратить внимание на функционирование существующей сети специальных (коррекционных) образовательных учреждений с учетом того, что для части детей более целесообразным является обучение в специальном (коррекционном) образовательном учреждении. Такие учреждения на современном этапе могут выполнить функции учебно-методических (ресурсных) центров, оказывающих методическую помощь педагогическим работникам общеобразовательных учреждений, психолого-педагогическую помощь детям и их родителям, координировать работу в этом направлении системы образования субъекта Российской Федерации.</w:t>
      </w:r>
    </w:p>
    <w:p w:rsidR="00F776E0" w:rsidRDefault="00F776E0" w:rsidP="00F77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Департамента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Е.А. СИЛЬЯНОВ</w:t>
      </w:r>
    </w:p>
    <w:p w:rsidR="00F776E0" w:rsidRDefault="00F776E0" w:rsidP="00F776E0">
      <w:pPr>
        <w:rPr>
          <w:rFonts w:ascii="Times New Roman" w:hAnsi="Times New Roman" w:cs="Times New Roman"/>
          <w:sz w:val="28"/>
          <w:szCs w:val="28"/>
        </w:rPr>
      </w:pPr>
    </w:p>
    <w:p w:rsidR="00F776E0" w:rsidRDefault="00F776E0" w:rsidP="00F776E0">
      <w:pPr>
        <w:rPr>
          <w:rFonts w:ascii="Times New Roman" w:hAnsi="Times New Roman" w:cs="Times New Roman"/>
          <w:sz w:val="28"/>
          <w:szCs w:val="28"/>
        </w:rPr>
      </w:pPr>
    </w:p>
    <w:p w:rsidR="00EE0321" w:rsidRDefault="00EE0321"/>
    <w:sectPr w:rsidR="00EE0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76E0"/>
    <w:rsid w:val="00EE0321"/>
    <w:rsid w:val="00F7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76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73-&#1092;&#1079;.&#1088;&#1092;/zakonodatelstvo/federalnyy-zakon-ot-29-dekabrya-2012-g-no-273-fz-ob-obrazovanii-v-rf" TargetMode="External"/><Relationship Id="rId5" Type="http://schemas.openxmlformats.org/officeDocument/2006/relationships/hyperlink" Target="http://273-&#1092;&#1079;.&#1088;&#1092;/zakonodatelstvo/federalnyy-zakon-ot-29-dekabrya-2012-g-no-273-fz-ob-obrazovanii-v-rf" TargetMode="External"/><Relationship Id="rId4" Type="http://schemas.openxmlformats.org/officeDocument/2006/relationships/hyperlink" Target="http://273-&#1092;&#1079;.&#1088;&#1092;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1261</Words>
  <Characters>7191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User76</dc:creator>
  <cp:keywords/>
  <dc:description/>
  <cp:lastModifiedBy>User76</cp:lastModifiedBy>
  <cp:revision>2</cp:revision>
  <dcterms:created xsi:type="dcterms:W3CDTF">2016-03-02T06:26:00Z</dcterms:created>
  <dcterms:modified xsi:type="dcterms:W3CDTF">2016-03-02T06:26:00Z</dcterms:modified>
</cp:coreProperties>
</file>